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16" w:rsidRPr="00302BC9" w:rsidRDefault="00326A16" w:rsidP="00326A16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</w:pPr>
      <w:r w:rsidRPr="00302BC9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  <w:t xml:space="preserve">Архангельск. Октябрь 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 xml:space="preserve">С пейзажем повозился визажист – 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Всё в золоте, как в лавке богомаза.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Чужая, незатейливая жизнь…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На острове, но я к нему привязан.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326A16" w:rsidRDefault="00326A16" w:rsidP="00326A16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Вода и хлеб, растопка для печи,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Возня по дому, что сродни мышиной.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А по зонту и крышам, всё строчит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Дождей осенних швейная машина.</w:t>
      </w:r>
    </w:p>
    <w:p w:rsidR="005023A8" w:rsidRPr="00F204F6" w:rsidRDefault="005023A8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326A16" w:rsidRPr="00F204F6" w:rsidRDefault="00326A16">
      <w:pPr>
        <w:rPr>
          <w:rFonts w:asciiTheme="majorBidi" w:hAnsiTheme="majorBidi" w:cstheme="majorBidi"/>
          <w:sz w:val="24"/>
          <w:szCs w:val="24"/>
          <w:lang w:val="ru-RU"/>
        </w:rPr>
      </w:pPr>
      <w:r w:rsidRPr="00F204F6">
        <w:rPr>
          <w:rFonts w:asciiTheme="majorBidi" w:hAnsiTheme="majorBidi" w:cstheme="majorBidi"/>
          <w:sz w:val="24"/>
          <w:szCs w:val="24"/>
          <w:lang w:val="ru-RU"/>
        </w:rPr>
        <w:t>***</w:t>
      </w:r>
    </w:p>
    <w:p w:rsidR="00326A16" w:rsidRPr="00326A16" w:rsidRDefault="00326A16" w:rsidP="00326A16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  <w:t xml:space="preserve">Архангельск. Июнь. Этюды </w:t>
      </w:r>
    </w:p>
    <w:p w:rsidR="00326A16" w:rsidRPr="00326A16" w:rsidRDefault="00326A16" w:rsidP="00326A16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color w:val="222222"/>
          <w:kern w:val="36"/>
          <w:sz w:val="24"/>
          <w:szCs w:val="24"/>
          <w:lang w:val="ru-RU" w:eastAsia="en-GB"/>
        </w:rPr>
      </w:pPr>
    </w:p>
    <w:p w:rsidR="00326A16" w:rsidRPr="00302BC9" w:rsidRDefault="00326A16" w:rsidP="00326A16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t>Олегу Яхнину</w:t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  <w:t xml:space="preserve">Июнь, а в небесах полно воды – </w:t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  <w:t>Привычно близкой осени примета,</w:t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  <w:t>И солнца незаметные следы,</w:t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  <w:t>И лужи – неразменная монета.</w:t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  <w:t xml:space="preserve">Наследие разгульных лет лихих – </w:t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  <w:t>Нет ни души у старого колодца.</w:t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  <w:t>Но пьёт из лужи веточка ольхи</w:t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  <w:t>И это чудо Родиной зовётся.</w:t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  <w:t>***</w:t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  <w:t>Блестит настил, дождём отполирован,</w:t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  <w:t>А то, что перекошен – не беда.</w:t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  <w:t>Известно, что: « Вначале было Слово,</w:t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  <w:t>А вслед за Словом суша и вода».</w:t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  <w:t>И я за словом возвращаюсь снова</w:t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  <w:t>В края, где небо словно молоко.</w:t>
      </w:r>
      <w:r w:rsidRPr="00326A16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</w:r>
      <w:r w:rsidRPr="00302BC9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t>На Севере заброшенном, суровом</w:t>
      </w:r>
      <w:r w:rsidRPr="00302BC9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  <w:t>Мне дышится свободно и легко.</w:t>
      </w:r>
      <w:r w:rsidRPr="00302BC9">
        <w:rPr>
          <w:rFonts w:asciiTheme="majorBidi" w:eastAsia="Times New Roman" w:hAnsiTheme="majorBidi" w:cstheme="majorBidi"/>
          <w:color w:val="222222"/>
          <w:sz w:val="24"/>
          <w:szCs w:val="24"/>
          <w:lang w:val="ru-RU" w:eastAsia="en-GB"/>
        </w:rPr>
        <w:br/>
      </w:r>
    </w:p>
    <w:p w:rsidR="00326A16" w:rsidRPr="00F204F6" w:rsidRDefault="00326A16">
      <w:pPr>
        <w:rPr>
          <w:rFonts w:asciiTheme="majorBidi" w:hAnsiTheme="majorBidi" w:cstheme="majorBidi"/>
          <w:sz w:val="24"/>
          <w:szCs w:val="24"/>
          <w:lang w:val="ru-RU"/>
        </w:rPr>
      </w:pPr>
      <w:r w:rsidRPr="00F204F6">
        <w:rPr>
          <w:rFonts w:asciiTheme="majorBidi" w:hAnsiTheme="majorBidi" w:cstheme="majorBidi"/>
          <w:sz w:val="24"/>
          <w:szCs w:val="24"/>
          <w:lang w:val="ru-RU"/>
        </w:rPr>
        <w:t>***</w:t>
      </w:r>
    </w:p>
    <w:p w:rsidR="00326A16" w:rsidRPr="00326A16" w:rsidRDefault="00326A16" w:rsidP="00326A16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  <w:t xml:space="preserve">Стансы августа, остров, расставание. </w:t>
      </w:r>
      <w:r w:rsidRPr="00F41061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  <w:t>Э</w:t>
      </w:r>
      <w:r w:rsidRPr="00326A16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  <w:t xml:space="preserve">тюды 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181818"/>
          <w:sz w:val="24"/>
          <w:szCs w:val="24"/>
          <w:lang w:val="ru-RU" w:eastAsia="en-GB"/>
        </w:rPr>
      </w:pP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Сырость и серость – соседки-товарки,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Северных скудных земель.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Жёлтых берёз потускневшая марка,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Лица похмельных емель.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Слышишь, маразм потихоньку крепчает,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Скоро нагрянет мороз.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Солнечный луч и не ждан, и не чаян.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Дождик печален и бос.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Память, пакуй напоследок картины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Стылой родной стороны.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 xml:space="preserve">Время затянет плотней паутину, 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Старость - всё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eastAsia="en-GB"/>
        </w:rPr>
        <w:t> 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 xml:space="preserve"> сказки да сны.</w:t>
      </w:r>
    </w:p>
    <w:p w:rsidR="00F41061" w:rsidRDefault="00326A16" w:rsidP="00F4106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</w:r>
      <w:r w:rsidR="00F41061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***</w:t>
      </w:r>
    </w:p>
    <w:p w:rsidR="00326A16" w:rsidRPr="00326A16" w:rsidRDefault="00326A16" w:rsidP="00F4106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Здесь всё метель, что летом, что зимой,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 xml:space="preserve">но забавляют только те, что летом: 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 xml:space="preserve">И тополя, и одуванчик следом, 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и медоносы дарят сединой.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 xml:space="preserve">А в межсезонье грязи нет конца – 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весна и осень – время бездорожья.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И лужи по дорогам корчат рожи,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и таз с водой у каждого крыльца.*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302BC9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02BC9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***</w:t>
      </w:r>
    </w:p>
    <w:p w:rsidR="00326A16" w:rsidRPr="00302BC9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Заморский гость болотных гиблых мест,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Я тоже вырос в городе болотном,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Где гладь реки хранит дворцов полотна,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Но нет в палитре яркости небес.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Мне дорог этот опустевший край,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Хотя давно других дорог кочевник,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Но бледный свет доверчивый, вечерний</w:t>
      </w:r>
    </w:p>
    <w:p w:rsid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Напоминает дней прошедших рай.</w:t>
      </w:r>
    </w:p>
    <w:p w:rsidR="00F41061" w:rsidRPr="00326A16" w:rsidRDefault="00F41061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***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Всего семь дней</w:t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 xml:space="preserve"> 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–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eastAsia="en-GB"/>
        </w:rPr>
        <w:t> 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расхлябаннее гать,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Красней рябина – лето клонит долу,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Затянут облаков плотнее полог.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Я знаю, мне здесь больше не бывать.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За тридцать пять, прошедших мигом, лет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Пять сотен вёрст – бетонкой, пешим ходом.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Но лиц знакомых меньше год от года,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И редко встречный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eastAsia="en-GB"/>
        </w:rPr>
        <w:t> 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обернётся вслед.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F204F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* для смывания грязи с резиновых сапог</w:t>
      </w:r>
    </w:p>
    <w:p w:rsidR="00326A16" w:rsidRPr="00F204F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F204F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***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326A16" w:rsidRDefault="00326A16" w:rsidP="00326A16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  <w:t xml:space="preserve">остров Бревенник </w:t>
      </w:r>
    </w:p>
    <w:p w:rsidR="00326A16" w:rsidRPr="00F204F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Остро пахнет черёмухой. Остров.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Год прошёл, и другая собака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На цепи в одиночестве плачет.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А хозяин как прежде в отъезде.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Ничего не меняется кроме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Дней, которых всё меньше и меньше,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Да породы собак за оградой.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Нить обрежут, а цепь оборвётся,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Вот и станем мы снова свободны,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Не грусти, каждой твари – по Парке.*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Видишь, лёгкий на взлёт, одуванчик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Отпускает пушинки по свету.</w:t>
      </w:r>
    </w:p>
    <w:p w:rsidR="00326A16" w:rsidRPr="00326A16" w:rsidRDefault="00326A16" w:rsidP="00326A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F204F6" w:rsidRDefault="00326A16" w:rsidP="00326A16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*Парки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eastAsia="en-GB"/>
        </w:rPr>
        <w:t> 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 xml:space="preserve"> —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eastAsia="en-GB"/>
        </w:rPr>
        <w:t> 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 xml:space="preserve"> три богини судьбы в древнеримской мифологии. </w:t>
      </w:r>
    </w:p>
    <w:p w:rsidR="00326A16" w:rsidRPr="00F204F6" w:rsidRDefault="00326A16" w:rsidP="00326A16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F204F6" w:rsidRDefault="00326A16" w:rsidP="00326A16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***</w:t>
      </w:r>
    </w:p>
    <w:p w:rsidR="00326A16" w:rsidRPr="00F41061" w:rsidRDefault="00326A16" w:rsidP="00F204F6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  <w:t xml:space="preserve">Северная Двина. </w:t>
      </w:r>
      <w:r w:rsidR="00F204F6" w:rsidRPr="00F41061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  <w:t>О</w:t>
      </w:r>
      <w:r w:rsidRPr="00326A16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  <w:t xml:space="preserve">сень. </w:t>
      </w:r>
      <w:r w:rsidR="00F204F6" w:rsidRPr="00F41061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  <w:t>Э</w:t>
      </w:r>
      <w:r w:rsidRPr="00326A16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  <w:t xml:space="preserve">тюд </w:t>
      </w:r>
    </w:p>
    <w:p w:rsidR="00326A16" w:rsidRPr="00326A16" w:rsidRDefault="00326A16" w:rsidP="00326A16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</w:pPr>
    </w:p>
    <w:p w:rsidR="00326A16" w:rsidRPr="00F204F6" w:rsidRDefault="00326A16" w:rsidP="00326A16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 xml:space="preserve">Тоска России в этих серых днях, 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 xml:space="preserve">Берёзах жёлтых, колее забытой, 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 xml:space="preserve">Строениях, дождём к земле прибитых 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И</w:t>
      </w:r>
      <w:bookmarkStart w:id="0" w:name="_GoBack"/>
      <w:bookmarkEnd w:id="0"/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 xml:space="preserve"> тучах, что извечно на сносях. 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 xml:space="preserve">Недолгий свет – чужие миражи, 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 xml:space="preserve">И снова – дым из труб хвостом обвисшим, 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 xml:space="preserve">И небо распростёртое по крышам… </w:t>
      </w:r>
      <w:r w:rsidRPr="00326A1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</w:r>
      <w:r w:rsidRPr="00302BC9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 xml:space="preserve">В такие дни – что умирать, что жить. </w:t>
      </w:r>
    </w:p>
    <w:p w:rsidR="00F204F6" w:rsidRPr="00F204F6" w:rsidRDefault="00F204F6" w:rsidP="00326A16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F204F6" w:rsidRPr="00F204F6" w:rsidRDefault="00F204F6" w:rsidP="00326A16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***</w:t>
      </w:r>
    </w:p>
    <w:p w:rsidR="00F204F6" w:rsidRPr="00F204F6" w:rsidRDefault="00F204F6" w:rsidP="00F204F6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</w:pPr>
      <w:r w:rsidRPr="00F204F6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  <w:t xml:space="preserve">Архангельск. </w:t>
      </w:r>
      <w:r w:rsidRPr="00F41061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  <w:t>А</w:t>
      </w:r>
      <w:r w:rsidRPr="00F204F6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  <w:t xml:space="preserve">вгуст. </w:t>
      </w:r>
      <w:r w:rsidRPr="00F41061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  <w:t>Э</w:t>
      </w:r>
      <w:r w:rsidRPr="00F204F6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val="ru-RU" w:eastAsia="en-GB"/>
        </w:rPr>
        <w:t xml:space="preserve">тюд </w:t>
      </w:r>
    </w:p>
    <w:p w:rsidR="00F41061" w:rsidRDefault="00F41061" w:rsidP="00F204F6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F204F6" w:rsidRPr="00F204F6" w:rsidRDefault="00F204F6" w:rsidP="00F204F6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Лето кончилось,</w:t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Небо скорчилось,</w:t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Перемёт.</w:t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Дождь щетинится,</w:t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lastRenderedPageBreak/>
        <w:t>Туч морщинистых</w:t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Перелёт.</w:t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В мокрых зарослях</w:t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Сгинут зараз ли,</w:t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Навсегда ль</w:t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Дни подсолнухов?</w:t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Время сонное</w:t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Стынет даль.</w:t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Ближе к вечеру</w:t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Недоверчивый</w:t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Бледный свет,</w:t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И оранжевый,</w:t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Словно ряженый,</w:t>
      </w:r>
      <w:r w:rsidRPr="00F204F6"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br/>
        <w:t>Лета след.</w:t>
      </w:r>
    </w:p>
    <w:p w:rsidR="00F204F6" w:rsidRDefault="00F41061" w:rsidP="00326A16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  <w:r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  <w:t>***</w:t>
      </w:r>
    </w:p>
    <w:p w:rsidR="00326A16" w:rsidRPr="00F204F6" w:rsidRDefault="00326A16" w:rsidP="00326A16">
      <w:pPr>
        <w:shd w:val="clear" w:color="auto" w:fill="FFFFFF"/>
        <w:spacing w:line="240" w:lineRule="auto"/>
        <w:rPr>
          <w:rFonts w:asciiTheme="majorBidi" w:hAnsiTheme="majorBidi" w:cstheme="majorBidi"/>
          <w:color w:val="181818"/>
          <w:sz w:val="24"/>
          <w:szCs w:val="24"/>
          <w:lang w:val="ru-RU"/>
        </w:rPr>
      </w:pPr>
      <w:r w:rsidRPr="00F41061">
        <w:rPr>
          <w:rFonts w:asciiTheme="majorBidi" w:hAnsiTheme="majorBidi" w:cstheme="majorBidi"/>
          <w:b/>
          <w:bCs/>
          <w:color w:val="181818"/>
          <w:sz w:val="24"/>
          <w:szCs w:val="24"/>
          <w:lang w:val="ru-RU"/>
        </w:rPr>
        <w:t xml:space="preserve">Архангельск. </w:t>
      </w:r>
      <w:r w:rsidRPr="00F41061">
        <w:rPr>
          <w:rFonts w:asciiTheme="majorBidi" w:hAnsiTheme="majorBidi" w:cstheme="majorBidi"/>
          <w:b/>
          <w:bCs/>
          <w:color w:val="181818"/>
          <w:sz w:val="24"/>
          <w:szCs w:val="24"/>
          <w:lang w:val="ru-RU"/>
        </w:rPr>
        <w:br/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  <w:t xml:space="preserve">На август потянулись облака, </w:t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  <w:t xml:space="preserve">Нездешняя жара пошла на убыль. </w:t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  <w:t xml:space="preserve">Июля опостылевший плакат </w:t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  <w:t xml:space="preserve">Свернули, задымили книзу трубы. </w:t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  <w:t xml:space="preserve">"Дорога на вторую" - тридцать лет </w:t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  <w:t xml:space="preserve">Её не подсыпали, не ровняли. </w:t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  <w:t xml:space="preserve">Настилов деревянных больше нет, </w:t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  <w:t xml:space="preserve">А будут вновь когда-нибудь? Едва ли. </w:t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  <w:t xml:space="preserve">Уеду скоро, где-то через год </w:t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  <w:t xml:space="preserve">Опять во сне увижу, затоскую. </w:t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</w:r>
      <w:r w:rsidRPr="00F204F6">
        <w:rPr>
          <w:rFonts w:asciiTheme="majorBidi" w:hAnsiTheme="majorBidi" w:cstheme="majorBidi"/>
          <w:color w:val="181818"/>
          <w:sz w:val="24"/>
          <w:szCs w:val="24"/>
          <w:lang w:val="ru-RU"/>
        </w:rPr>
        <w:br/>
      </w:r>
      <w:r w:rsidRPr="00F204F6">
        <w:rPr>
          <w:rFonts w:asciiTheme="majorBidi" w:hAnsiTheme="majorBidi" w:cstheme="majorBidi"/>
          <w:color w:val="181818"/>
          <w:sz w:val="24"/>
          <w:szCs w:val="24"/>
        </w:rPr>
        <w:t xml:space="preserve">Мать-мачеха прогонит, позовёт, </w:t>
      </w:r>
      <w:r w:rsidRPr="00F204F6">
        <w:rPr>
          <w:rFonts w:asciiTheme="majorBidi" w:hAnsiTheme="majorBidi" w:cstheme="majorBidi"/>
          <w:color w:val="181818"/>
          <w:sz w:val="24"/>
          <w:szCs w:val="24"/>
        </w:rPr>
        <w:br/>
      </w:r>
      <w:r w:rsidRPr="00F204F6">
        <w:rPr>
          <w:rFonts w:asciiTheme="majorBidi" w:hAnsiTheme="majorBidi" w:cstheme="majorBidi"/>
          <w:color w:val="181818"/>
          <w:sz w:val="24"/>
          <w:szCs w:val="24"/>
        </w:rPr>
        <w:br/>
        <w:t>А вот попробуй, полюби другую.</w:t>
      </w:r>
    </w:p>
    <w:p w:rsidR="00326A16" w:rsidRPr="00F204F6" w:rsidRDefault="00326A16" w:rsidP="00326A16">
      <w:pPr>
        <w:shd w:val="clear" w:color="auto" w:fill="FFFFFF"/>
        <w:spacing w:line="240" w:lineRule="auto"/>
        <w:rPr>
          <w:rFonts w:asciiTheme="majorBidi" w:hAnsiTheme="majorBidi" w:cstheme="majorBidi"/>
          <w:color w:val="181818"/>
          <w:sz w:val="24"/>
          <w:szCs w:val="24"/>
          <w:lang w:val="ru-RU"/>
        </w:rPr>
      </w:pPr>
    </w:p>
    <w:p w:rsidR="00326A16" w:rsidRPr="00326A16" w:rsidRDefault="00326A16" w:rsidP="00326A16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326A16" w:rsidRDefault="00326A16" w:rsidP="00326A16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val="ru-RU" w:eastAsia="en-GB"/>
        </w:rPr>
      </w:pPr>
    </w:p>
    <w:p w:rsidR="00326A16" w:rsidRPr="00326A16" w:rsidRDefault="00326A16">
      <w:pPr>
        <w:rPr>
          <w:lang w:val="ru-RU"/>
        </w:rPr>
      </w:pPr>
    </w:p>
    <w:sectPr w:rsidR="00326A16" w:rsidRPr="00326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16"/>
    <w:rsid w:val="00302BC9"/>
    <w:rsid w:val="00326A16"/>
    <w:rsid w:val="005023A8"/>
    <w:rsid w:val="00F204F6"/>
    <w:rsid w:val="00F4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261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08444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2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20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16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23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21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5561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4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2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416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252582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34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1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56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40602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4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11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16148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7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0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60361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9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1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SEMYONE</dc:creator>
  <cp:lastModifiedBy>SEMYONE</cp:lastModifiedBy>
  <cp:revision>2</cp:revision>
  <dcterms:created xsi:type="dcterms:W3CDTF">2018-10-15T15:04:00Z</dcterms:created>
  <dcterms:modified xsi:type="dcterms:W3CDTF">2018-10-15T16:03:00Z</dcterms:modified>
</cp:coreProperties>
</file>